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E72" w:rsidRDefault="003F6E72" w:rsidP="003F6E72">
      <w:pPr>
        <w:pStyle w:val="NoSpacing"/>
        <w:jc w:val="both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Robert ELIOTT</w:t>
      </w:r>
      <w:r>
        <w:t xml:space="preserve">     (fl.1502)</w:t>
      </w:r>
    </w:p>
    <w:p w:rsidR="003F6E72" w:rsidRDefault="003F6E72" w:rsidP="003F6E72">
      <w:pPr>
        <w:pStyle w:val="NoSpacing"/>
        <w:jc w:val="both"/>
      </w:pPr>
      <w:proofErr w:type="gramStart"/>
      <w:r>
        <w:t xml:space="preserve">Rector of </w:t>
      </w:r>
      <w:proofErr w:type="spellStart"/>
      <w:r>
        <w:t>Stourton</w:t>
      </w:r>
      <w:proofErr w:type="spellEnd"/>
      <w:r>
        <w:t>.</w:t>
      </w:r>
      <w:proofErr w:type="gramEnd"/>
    </w:p>
    <w:p w:rsidR="003F6E72" w:rsidRDefault="003F6E72" w:rsidP="003F6E72">
      <w:pPr>
        <w:pStyle w:val="NoSpacing"/>
        <w:jc w:val="both"/>
      </w:pPr>
    </w:p>
    <w:p w:rsidR="003F6E72" w:rsidRDefault="003F6E72" w:rsidP="003F6E72">
      <w:pPr>
        <w:pStyle w:val="NoSpacing"/>
        <w:jc w:val="both"/>
      </w:pPr>
    </w:p>
    <w:p w:rsidR="003F6E72" w:rsidRDefault="003F6E72" w:rsidP="003F6E72">
      <w:pPr>
        <w:pStyle w:val="NoSpacing"/>
        <w:jc w:val="both"/>
      </w:pPr>
      <w:r>
        <w:t>10 Jun.1502</w:t>
      </w:r>
      <w:r>
        <w:tab/>
        <w:t xml:space="preserve">William Carpenter of </w:t>
      </w:r>
      <w:proofErr w:type="gramStart"/>
      <w:r>
        <w:t>Rode(</w:t>
      </w:r>
      <w:proofErr w:type="gramEnd"/>
      <w:r>
        <w:t>q.v.) appointed him an executor of his Will</w:t>
      </w:r>
    </w:p>
    <w:p w:rsidR="003F6E72" w:rsidRDefault="003F6E72" w:rsidP="003F6E72">
      <w:pPr>
        <w:pStyle w:val="NoSpacing"/>
        <w:jc w:val="both"/>
      </w:pPr>
      <w:r>
        <w:tab/>
      </w:r>
      <w:r>
        <w:tab/>
      </w:r>
      <w:proofErr w:type="gramStart"/>
      <w:r>
        <w:t>in</w:t>
      </w:r>
      <w:proofErr w:type="gramEnd"/>
      <w:r>
        <w:t xml:space="preserve"> which he bequeathed him a share of the residue of his estate.</w:t>
      </w:r>
    </w:p>
    <w:p w:rsidR="003F6E72" w:rsidRDefault="003F6E72" w:rsidP="003F6E72">
      <w:pPr>
        <w:pStyle w:val="NoSpacing"/>
        <w:jc w:val="both"/>
      </w:pPr>
      <w:r>
        <w:tab/>
      </w:r>
      <w:r>
        <w:tab/>
        <w:t>(“Somerset Medieval Wills” p.33)</w:t>
      </w:r>
    </w:p>
    <w:p w:rsidR="003F6E72" w:rsidRDefault="003F6E72" w:rsidP="003F6E72">
      <w:pPr>
        <w:pStyle w:val="NoSpacing"/>
        <w:jc w:val="both"/>
      </w:pPr>
    </w:p>
    <w:p w:rsidR="003F6E72" w:rsidRDefault="003F6E72" w:rsidP="003F6E72">
      <w:pPr>
        <w:pStyle w:val="NoSpacing"/>
        <w:jc w:val="both"/>
      </w:pPr>
    </w:p>
    <w:p w:rsidR="003F6E72" w:rsidRDefault="003F6E72" w:rsidP="003F6E72">
      <w:pPr>
        <w:pStyle w:val="NoSpacing"/>
        <w:jc w:val="both"/>
      </w:pPr>
      <w:r>
        <w:t>19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E72" w:rsidRDefault="003F6E72" w:rsidP="00920DE3">
      <w:pPr>
        <w:spacing w:after="0" w:line="240" w:lineRule="auto"/>
      </w:pPr>
      <w:r>
        <w:separator/>
      </w:r>
    </w:p>
  </w:endnote>
  <w:endnote w:type="continuationSeparator" w:id="0">
    <w:p w:rsidR="003F6E72" w:rsidRDefault="003F6E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E72" w:rsidRDefault="003F6E72" w:rsidP="00920DE3">
      <w:pPr>
        <w:spacing w:after="0" w:line="240" w:lineRule="auto"/>
      </w:pPr>
      <w:r>
        <w:separator/>
      </w:r>
    </w:p>
  </w:footnote>
  <w:footnote w:type="continuationSeparator" w:id="0">
    <w:p w:rsidR="003F6E72" w:rsidRDefault="003F6E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72"/>
    <w:rsid w:val="00120749"/>
    <w:rsid w:val="003F6E7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2015-02-25T20:27:00Z</dcterms:created>
  <dcterms:modified xsi:type="dcterms:W3CDTF">2015-02-25T20:27:00Z</dcterms:modified>
</cp:coreProperties>
</file>